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2E" w:rsidRPr="005613B0" w:rsidRDefault="00EF4D2E" w:rsidP="005613B0">
      <w:pPr>
        <w:jc w:val="center"/>
        <w:rPr>
          <w:sz w:val="28"/>
        </w:rPr>
      </w:pPr>
      <w:r w:rsidRPr="005613B0">
        <w:rPr>
          <w:sz w:val="28"/>
        </w:rPr>
        <w:t>Post –it Takeaways by Theme from Day One—Governance</w:t>
      </w:r>
    </w:p>
    <w:p w:rsidR="00EF4D2E" w:rsidRDefault="00EF4D2E">
      <w:pPr>
        <w:rPr>
          <w:u w:val="single"/>
        </w:rPr>
      </w:pPr>
    </w:p>
    <w:p w:rsidR="002C4388" w:rsidRPr="002C4388" w:rsidRDefault="002C4388">
      <w:pPr>
        <w:rPr>
          <w:u w:val="single"/>
        </w:rPr>
      </w:pPr>
      <w:r>
        <w:rPr>
          <w:u w:val="single"/>
        </w:rPr>
        <w:t>Governance</w:t>
      </w:r>
    </w:p>
    <w:p w:rsidR="005E0E35" w:rsidRDefault="002C4388">
      <w:r>
        <w:t>-</w:t>
      </w:r>
      <w:r w:rsidR="005E0E35">
        <w:t>The 2</w:t>
      </w:r>
      <w:r w:rsidR="005E0E35" w:rsidRPr="005E0E35">
        <w:rPr>
          <w:vertAlign w:val="superscript"/>
        </w:rPr>
        <w:t>nd</w:t>
      </w:r>
      <w:r w:rsidR="005E0E35">
        <w:t xml:space="preserve"> presentation on governance—way good </w:t>
      </w:r>
      <w:r w:rsidR="005E0E35">
        <w:sym w:font="Wingdings" w:char="F04A"/>
      </w:r>
      <w:r w:rsidR="005E0E35">
        <w:t xml:space="preserve"> after the intro</w:t>
      </w:r>
    </w:p>
    <w:p w:rsidR="005E0E35" w:rsidRDefault="002C4388">
      <w:r>
        <w:t>-</w:t>
      </w:r>
      <w:r w:rsidR="005E0E35">
        <w:t>Persuading people is the most important issue</w:t>
      </w:r>
      <w:r>
        <w:t xml:space="preserve"> in governance reform</w:t>
      </w:r>
    </w:p>
    <w:p w:rsidR="005E0E35" w:rsidRDefault="002C4388">
      <w:r>
        <w:t>-</w:t>
      </w:r>
      <w:r w:rsidR="005E0E35">
        <w:t>Governance and corruption interaction in Ed Campos’ speech</w:t>
      </w:r>
    </w:p>
    <w:p w:rsidR="005E0E35" w:rsidRDefault="005E0E35"/>
    <w:p w:rsidR="002C4388" w:rsidRPr="002C4388" w:rsidRDefault="002C4388">
      <w:pPr>
        <w:rPr>
          <w:u w:val="single"/>
        </w:rPr>
      </w:pPr>
      <w:r>
        <w:rPr>
          <w:u w:val="single"/>
        </w:rPr>
        <w:t>Reform and Change</w:t>
      </w:r>
    </w:p>
    <w:p w:rsidR="005E0E35" w:rsidRDefault="002C4388">
      <w:r>
        <w:t>-</w:t>
      </w:r>
      <w:r w:rsidR="005E0E35">
        <w:t>Reform = long process; power, rulers, rules persist</w:t>
      </w:r>
    </w:p>
    <w:p w:rsidR="005E0E35" w:rsidRDefault="002C4388">
      <w:r>
        <w:t>-</w:t>
      </w:r>
      <w:r w:rsidR="005E0E35">
        <w:t>Reform is not a child’s play</w:t>
      </w:r>
    </w:p>
    <w:p w:rsidR="005E0E35" w:rsidRDefault="002C4388">
      <w:r>
        <w:t>-</w:t>
      </w:r>
      <w:r w:rsidR="005E0E35">
        <w:t>Reform must be dynamic; it’s not a one off</w:t>
      </w:r>
    </w:p>
    <w:p w:rsidR="002C4388" w:rsidRDefault="002C4388">
      <w:r>
        <w:t>-</w:t>
      </w:r>
      <w:r w:rsidR="005E0E35">
        <w:t>The power of “middle management” in change processes</w:t>
      </w:r>
    </w:p>
    <w:p w:rsidR="0012036F" w:rsidRDefault="002C4388">
      <w:r>
        <w:t>-A change cannot be done without a collation to support it</w:t>
      </w:r>
    </w:p>
    <w:p w:rsidR="002C4388" w:rsidRDefault="0012036F">
      <w:r>
        <w:t>-There are huge opportunities for reform and many ways to do it</w:t>
      </w:r>
    </w:p>
    <w:p w:rsidR="002C4388" w:rsidRDefault="002C4388"/>
    <w:p w:rsidR="005E0E35" w:rsidRPr="002C4388" w:rsidRDefault="002C4388">
      <w:pPr>
        <w:rPr>
          <w:u w:val="single"/>
        </w:rPr>
      </w:pPr>
      <w:r>
        <w:rPr>
          <w:u w:val="single"/>
        </w:rPr>
        <w:t>Communication</w:t>
      </w:r>
    </w:p>
    <w:p w:rsidR="002C4388" w:rsidRDefault="002C4388">
      <w:r>
        <w:t>-The role of communication in driving the governance reform agenda; the use of persuasive communication for better impact</w:t>
      </w:r>
    </w:p>
    <w:p w:rsidR="002C4388" w:rsidRDefault="002C4388">
      <w:r>
        <w:t>-Communication can succeed in the reform agenda when there are change champions (e.g., middle-level managers)</w:t>
      </w:r>
    </w:p>
    <w:p w:rsidR="002C4388" w:rsidRDefault="002C4388">
      <w:r>
        <w:t>-Communication is a key tool to bring change toward good governance</w:t>
      </w:r>
    </w:p>
    <w:p w:rsidR="002C4388" w:rsidRDefault="002C4388">
      <w:r>
        <w:t>-Governance reform requires effective communication for success</w:t>
      </w:r>
    </w:p>
    <w:p w:rsidR="002C4388" w:rsidRDefault="002C4388">
      <w:r>
        <w:t>-Importance of communication in getting successful reforms</w:t>
      </w:r>
    </w:p>
    <w:p w:rsidR="002C4388" w:rsidRDefault="002C4388">
      <w:r>
        <w:t>-“Noise” – the most essential ingredient in communication strategy</w:t>
      </w:r>
    </w:p>
    <w:p w:rsidR="002C4388" w:rsidRDefault="002C4388">
      <w:r>
        <w:t>-Thinking about the missing middle</w:t>
      </w:r>
    </w:p>
    <w:p w:rsidR="002C4388" w:rsidRDefault="002C4388"/>
    <w:p w:rsidR="002C4388" w:rsidRDefault="002C4388">
      <w:r>
        <w:rPr>
          <w:u w:val="single"/>
        </w:rPr>
        <w:t>The Workshop</w:t>
      </w:r>
    </w:p>
    <w:p w:rsidR="002C4388" w:rsidRDefault="002C4388">
      <w:r>
        <w:t>-Training is intense and practical</w:t>
      </w:r>
    </w:p>
    <w:p w:rsidR="0012036F" w:rsidRDefault="002C4388">
      <w:r>
        <w:t>-For a long program (10 days)</w:t>
      </w:r>
      <w:r w:rsidR="0012036F">
        <w:t>, weekends must be clear – no Saturday</w:t>
      </w:r>
    </w:p>
    <w:p w:rsidR="0012036F" w:rsidRDefault="0012036F"/>
    <w:p w:rsidR="0012036F" w:rsidRDefault="0012036F">
      <w:pPr>
        <w:rPr>
          <w:u w:val="single"/>
        </w:rPr>
      </w:pPr>
      <w:r>
        <w:rPr>
          <w:u w:val="single"/>
        </w:rPr>
        <w:t>The Three Ws</w:t>
      </w:r>
    </w:p>
    <w:p w:rsidR="0012036F" w:rsidRDefault="0012036F">
      <w:r>
        <w:t>-3Ws – importance is to see how they interact &amp; connect to drive change &amp; institute reform</w:t>
      </w:r>
    </w:p>
    <w:p w:rsidR="0012036F" w:rsidRDefault="0012036F">
      <w:r>
        <w:t>-The distinction between political and organizational will</w:t>
      </w:r>
    </w:p>
    <w:p w:rsidR="0012036F" w:rsidRDefault="0012036F">
      <w:r>
        <w:t>-The three “W”s: public will, political will, and organizational will</w:t>
      </w:r>
    </w:p>
    <w:p w:rsidR="0012036F" w:rsidRDefault="0012036F">
      <w:r>
        <w:t>-Public will</w:t>
      </w:r>
    </w:p>
    <w:p w:rsidR="0012036F" w:rsidRDefault="0012036F">
      <w:r>
        <w:t>-The three WWWs</w:t>
      </w:r>
    </w:p>
    <w:p w:rsidR="0012036F" w:rsidRDefault="0012036F">
      <w:r>
        <w:t>-In additional to “political will,” two other “wills” do exist</w:t>
      </w:r>
    </w:p>
    <w:p w:rsidR="0012036F" w:rsidRDefault="0012036F">
      <w:r>
        <w:t xml:space="preserve">-For reform to </w:t>
      </w:r>
      <w:r w:rsidR="00045BFA">
        <w:t>happen</w:t>
      </w:r>
      <w:r>
        <w:t xml:space="preserve"> we need the </w:t>
      </w:r>
      <w:r>
        <w:rPr>
          <w:u w:val="single"/>
        </w:rPr>
        <w:t>W’s</w:t>
      </w:r>
      <w:r>
        <w:t>; our role as comm experts is to help with the process; our role is crucial!</w:t>
      </w:r>
    </w:p>
    <w:p w:rsidR="0012036F" w:rsidRDefault="0012036F">
      <w:r>
        <w:t xml:space="preserve">-WILL </w:t>
      </w:r>
      <w:r>
        <w:sym w:font="Wingdings" w:char="F0E0"/>
      </w:r>
      <w:r>
        <w:t xml:space="preserve"> political, organizational, public (integration of these)</w:t>
      </w:r>
    </w:p>
    <w:p w:rsidR="0012036F" w:rsidRDefault="0012036F">
      <w:r>
        <w:t>-3Ws</w:t>
      </w:r>
    </w:p>
    <w:p w:rsidR="005048EE" w:rsidRDefault="0012036F">
      <w:r>
        <w:t>-</w:t>
      </w:r>
      <w:r w:rsidR="005048EE">
        <w:t xml:space="preserve">Where there is a </w:t>
      </w:r>
      <w:r w:rsidR="005048EE">
        <w:rPr>
          <w:u w:val="single"/>
        </w:rPr>
        <w:t>WILL</w:t>
      </w:r>
      <w:r w:rsidR="005048EE">
        <w:t xml:space="preserve"> there is a </w:t>
      </w:r>
      <w:r w:rsidR="005048EE">
        <w:rPr>
          <w:u w:val="single"/>
        </w:rPr>
        <w:t>WAY</w:t>
      </w:r>
    </w:p>
    <w:p w:rsidR="005048EE" w:rsidRDefault="005048EE">
      <w:r>
        <w:t>-Learning about 3 wills &amp; how all of them are important</w:t>
      </w:r>
    </w:p>
    <w:p w:rsidR="005048EE" w:rsidRDefault="005048EE">
      <w:r>
        <w:t>-There are huge opportunities for reform and many ways to do it</w:t>
      </w:r>
    </w:p>
    <w:p w:rsidR="0012036F" w:rsidRPr="005048EE" w:rsidRDefault="005048EE">
      <w:r>
        <w:t>-3Ws</w:t>
      </w:r>
    </w:p>
    <w:sectPr w:rsidR="0012036F" w:rsidRPr="005048EE" w:rsidSect="005613B0">
      <w:pgSz w:w="12240" w:h="15840"/>
      <w:pgMar w:top="1440" w:right="1800" w:bottom="126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F614F"/>
    <w:rsid w:val="00045BFA"/>
    <w:rsid w:val="0012036F"/>
    <w:rsid w:val="002416BD"/>
    <w:rsid w:val="002C4388"/>
    <w:rsid w:val="005048EE"/>
    <w:rsid w:val="005613B0"/>
    <w:rsid w:val="005E0E35"/>
    <w:rsid w:val="00EF4D2E"/>
    <w:rsid w:val="00F54113"/>
    <w:rsid w:val="00FF61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Noyes</dc:creator>
  <cp:lastModifiedBy>priley</cp:lastModifiedBy>
  <cp:revision>3</cp:revision>
  <dcterms:created xsi:type="dcterms:W3CDTF">2011-07-19T03:11:00Z</dcterms:created>
  <dcterms:modified xsi:type="dcterms:W3CDTF">2011-07-19T03:12:00Z</dcterms:modified>
</cp:coreProperties>
</file>