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4F" w:rsidRDefault="008B274F">
      <w:r w:rsidRPr="008B274F">
        <w:rPr>
          <w:b/>
        </w:rPr>
        <w:t>Key Takeaways</w:t>
      </w:r>
      <w:r>
        <w:rPr>
          <w:b/>
        </w:rPr>
        <w:t>:</w:t>
      </w:r>
    </w:p>
    <w:p w:rsidR="008B274F" w:rsidRDefault="008B274F"/>
    <w:p w:rsidR="008B274F" w:rsidRDefault="008B274F">
      <w:r>
        <w:t xml:space="preserve">The negotiations are like chess games, where one should not </w:t>
      </w:r>
      <w:r>
        <w:rPr>
          <w:u w:val="single"/>
        </w:rPr>
        <w:t>underestimate</w:t>
      </w:r>
      <w:r>
        <w:t xml:space="preserve"> the other party.  This makes negotiation strategies </w:t>
      </w:r>
      <w:r>
        <w:rPr>
          <w:u w:val="single"/>
        </w:rPr>
        <w:t>multi-dimensional</w:t>
      </w:r>
      <w:r>
        <w:t>.</w:t>
      </w:r>
    </w:p>
    <w:p w:rsidR="008B274F" w:rsidRDefault="008B274F"/>
    <w:p w:rsidR="008B274F" w:rsidRDefault="008B274F">
      <w:r>
        <w:t>Leveraging social networks and analytics work.  The use of communication data.  Twitter sentiment analysis live demo.</w:t>
      </w:r>
    </w:p>
    <w:p w:rsidR="008B274F" w:rsidRDefault="008B274F"/>
    <w:p w:rsidR="00412B47" w:rsidRPr="008B274F" w:rsidRDefault="008B274F">
      <w:r>
        <w:t>It wasn’t Facebook or Twitter that brought a revolution.</w:t>
      </w:r>
    </w:p>
    <w:sectPr w:rsidR="00412B47" w:rsidRPr="008B274F" w:rsidSect="00114E1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22B4"/>
    <w:rsid w:val="008B274F"/>
    <w:rsid w:val="00C022B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Noyes</dc:creator>
  <cp:keywords/>
  <cp:lastModifiedBy>Allison Noyes</cp:lastModifiedBy>
  <cp:revision>2</cp:revision>
  <dcterms:created xsi:type="dcterms:W3CDTF">2012-06-27T15:58:00Z</dcterms:created>
  <dcterms:modified xsi:type="dcterms:W3CDTF">2012-06-27T16:02:00Z</dcterms:modified>
</cp:coreProperties>
</file>