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8D" w:rsidRDefault="002C3D8D">
      <w:r>
        <w:rPr>
          <w:b/>
        </w:rPr>
        <w:t>Key Takeaways:</w:t>
      </w:r>
    </w:p>
    <w:p w:rsidR="002C3D8D" w:rsidRDefault="002C3D8D"/>
    <w:p w:rsidR="002C3D8D" w:rsidRDefault="002C3D8D">
      <w:r>
        <w:t>“I have a dream” NOT “I have an issue”</w:t>
      </w:r>
    </w:p>
    <w:p w:rsidR="002C3D8D" w:rsidRDefault="002C3D8D"/>
    <w:p w:rsidR="002C3D8D" w:rsidRDefault="002C3D8D">
      <w:r>
        <w:t>“I have a dream” NOT “I have an issue”</w:t>
      </w:r>
    </w:p>
    <w:p w:rsidR="002C3D8D" w:rsidRDefault="002C3D8D"/>
    <w:p w:rsidR="002C3D8D" w:rsidRDefault="002C3D8D">
      <w:r>
        <w:t>Moving from bad governance to good governance requires coalition building, which ultimately requires strategic communication</w:t>
      </w:r>
    </w:p>
    <w:p w:rsidR="002C3D8D" w:rsidRDefault="002C3D8D"/>
    <w:p w:rsidR="002C3D8D" w:rsidRDefault="002C3D8D">
      <w:r>
        <w:t>Transactions vs. transformation</w:t>
      </w:r>
    </w:p>
    <w:p w:rsidR="002C3D8D" w:rsidRDefault="002C3D8D"/>
    <w:p w:rsidR="002C3D8D" w:rsidRDefault="002C3D8D">
      <w:r>
        <w:t>Transaction vs. transformation; networking for change to last</w:t>
      </w:r>
    </w:p>
    <w:p w:rsidR="002C3D8D" w:rsidRDefault="002C3D8D"/>
    <w:p w:rsidR="002C3D8D" w:rsidRDefault="002C3D8D">
      <w:r>
        <w:t>3 methods for change: coercion, manipulation, and persuasion</w:t>
      </w:r>
    </w:p>
    <w:p w:rsidR="002C3D8D" w:rsidRDefault="002C3D8D"/>
    <w:p w:rsidR="002C3D8D" w:rsidRDefault="002C3D8D">
      <w:r>
        <w:t>Identifying who is driving reforms—government or some group—is a critical step towards preparing an effective communication strategy</w:t>
      </w:r>
    </w:p>
    <w:p w:rsidR="002C3D8D" w:rsidRDefault="002C3D8D"/>
    <w:p w:rsidR="002C3D8D" w:rsidRDefault="002C3D8D">
      <w:r>
        <w:t>Social movement (the power of)</w:t>
      </w:r>
    </w:p>
    <w:p w:rsidR="002C3D8D" w:rsidRDefault="002C3D8D">
      <w:r>
        <w:t xml:space="preserve"> </w:t>
      </w:r>
    </w:p>
    <w:p w:rsidR="002C3D8D" w:rsidRDefault="002C3D8D">
      <w:r>
        <w:t>Those who have communication will win; those who don’t have communication will lose</w:t>
      </w:r>
    </w:p>
    <w:p w:rsidR="002C3D8D" w:rsidRDefault="002C3D8D"/>
    <w:p w:rsidR="002C3D8D" w:rsidRDefault="002C3D8D"/>
    <w:p w:rsidR="002C3D8D" w:rsidRDefault="002C3D8D"/>
    <w:p w:rsidR="002C3D8D" w:rsidRDefault="002C3D8D">
      <w:pPr>
        <w:rPr>
          <w:b/>
        </w:rPr>
      </w:pPr>
      <w:r>
        <w:rPr>
          <w:b/>
        </w:rPr>
        <w:t>Want more of this:</w:t>
      </w:r>
    </w:p>
    <w:p w:rsidR="002C3D8D" w:rsidRDefault="002C3D8D">
      <w:pPr>
        <w:rPr>
          <w:b/>
        </w:rPr>
      </w:pPr>
    </w:p>
    <w:p w:rsidR="002C3D8D" w:rsidRDefault="002C3D8D">
      <w:r>
        <w:t>An argument in favor of the change in governance; the cost of the change is lower than the resistance to the change</w:t>
      </w:r>
    </w:p>
    <w:p w:rsidR="002C3D8D" w:rsidRDefault="002C3D8D"/>
    <w:p w:rsidR="002C3D8D" w:rsidRDefault="002C3D8D">
      <w:r>
        <w:t>What is reform?</w:t>
      </w:r>
    </w:p>
    <w:p w:rsidR="002C3D8D" w:rsidRDefault="002C3D8D"/>
    <w:p w:rsidR="002C3D8D" w:rsidRDefault="002C3D8D">
      <w:r>
        <w:t>Social accountability</w:t>
      </w:r>
    </w:p>
    <w:p w:rsidR="002C3D8D" w:rsidRDefault="002C3D8D"/>
    <w:p w:rsidR="002C3D8D" w:rsidRDefault="002C3D8D">
      <w:r>
        <w:t>A subject I hope to know more about is: how to use the methodology of the diagnostics of governance, specifically in the area of media and development</w:t>
      </w:r>
    </w:p>
    <w:p w:rsidR="002C3D8D" w:rsidRDefault="002C3D8D"/>
    <w:p w:rsidR="00EB7F0E" w:rsidRPr="002C3D8D" w:rsidRDefault="002C3D8D">
      <w:r>
        <w:t>Media and civil society: how can the two ensue good governance yet they are too corrupt in their work</w:t>
      </w:r>
    </w:p>
    <w:sectPr w:rsidR="00EB7F0E" w:rsidRPr="002C3D8D" w:rsidSect="00114E1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31" w:rsidRDefault="004E2031">
    <w:pPr>
      <w:pStyle w:val="Header"/>
    </w:pPr>
    <w:r>
      <w:t>DAY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7AFD"/>
    <w:rsid w:val="002C3D8D"/>
    <w:rsid w:val="004E2031"/>
    <w:rsid w:val="006B7AFD"/>
    <w:rsid w:val="00AE3F5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031"/>
  </w:style>
  <w:style w:type="paragraph" w:styleId="Footer">
    <w:name w:val="footer"/>
    <w:basedOn w:val="Normal"/>
    <w:link w:val="FooterChar"/>
    <w:uiPriority w:val="99"/>
    <w:semiHidden/>
    <w:unhideWhenUsed/>
    <w:rsid w:val="004E2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Macintosh Word</Application>
  <DocSecurity>0</DocSecurity>
  <Lines>7</Lines>
  <Paragraphs>1</Paragraphs>
  <ScaleCrop>false</ScaleCrop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Noyes</cp:lastModifiedBy>
  <cp:revision>3</cp:revision>
  <dcterms:created xsi:type="dcterms:W3CDTF">2012-06-17T15:23:00Z</dcterms:created>
  <dcterms:modified xsi:type="dcterms:W3CDTF">2012-06-18T05:12:00Z</dcterms:modified>
</cp:coreProperties>
</file>